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5315"/>
        <w:gridCol w:w="1985"/>
      </w:tblGrid>
      <w:tr w:rsidR="009C22C1" w:rsidRPr="00C62AF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</w:tcPr>
          <w:p w:rsidR="009C22C1" w:rsidRPr="00C62AF0" w:rsidRDefault="009C22C1" w:rsidP="006730BC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Školní rok:</w:t>
            </w:r>
          </w:p>
        </w:tc>
        <w:tc>
          <w:tcPr>
            <w:tcW w:w="5315" w:type="dxa"/>
            <w:vAlign w:val="center"/>
          </w:tcPr>
          <w:p w:rsidR="009C22C1" w:rsidRPr="00A23E76" w:rsidRDefault="006558BA" w:rsidP="009C22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Měření objemu plynu</w:t>
            </w:r>
          </w:p>
        </w:tc>
        <w:tc>
          <w:tcPr>
            <w:tcW w:w="1985" w:type="dxa"/>
          </w:tcPr>
          <w:p w:rsidR="009C22C1" w:rsidRPr="00C62AF0" w:rsidRDefault="009C22C1" w:rsidP="006730BC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Třída</w:t>
            </w:r>
            <w:r>
              <w:rPr>
                <w:sz w:val="20"/>
                <w:szCs w:val="20"/>
              </w:rPr>
              <w:t>:</w:t>
            </w:r>
          </w:p>
        </w:tc>
      </w:tr>
      <w:tr w:rsidR="009C22C1" w:rsidRPr="00C62AF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</w:tcPr>
          <w:p w:rsidR="009C22C1" w:rsidRPr="00C62AF0" w:rsidRDefault="009C22C1" w:rsidP="006730BC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315" w:type="dxa"/>
          </w:tcPr>
          <w:p w:rsidR="009C22C1" w:rsidRPr="00C62AF0" w:rsidRDefault="009C22C1" w:rsidP="006730BC">
            <w:pPr>
              <w:rPr>
                <w:sz w:val="32"/>
                <w:szCs w:val="32"/>
              </w:rPr>
            </w:pPr>
            <w:r w:rsidRPr="00C62AF0">
              <w:rPr>
                <w:sz w:val="20"/>
                <w:szCs w:val="20"/>
              </w:rPr>
              <w:t xml:space="preserve">Jméno a příjmení:                                                                 </w:t>
            </w:r>
          </w:p>
        </w:tc>
        <w:tc>
          <w:tcPr>
            <w:tcW w:w="1985" w:type="dxa"/>
          </w:tcPr>
          <w:p w:rsidR="009C22C1" w:rsidRPr="00C62AF0" w:rsidRDefault="009C22C1" w:rsidP="006730BC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Protokol č.</w:t>
            </w:r>
          </w:p>
        </w:tc>
      </w:tr>
      <w:tr w:rsidR="009C22C1" w:rsidRPr="00C62AF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300" w:type="dxa"/>
            <w:gridSpan w:val="2"/>
          </w:tcPr>
          <w:p w:rsidR="009C22C1" w:rsidRPr="00C62AF0" w:rsidRDefault="006558BA" w:rsidP="00673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Poznámka:</w:t>
            </w:r>
          </w:p>
        </w:tc>
        <w:tc>
          <w:tcPr>
            <w:tcW w:w="1985" w:type="dxa"/>
          </w:tcPr>
          <w:p w:rsidR="009C22C1" w:rsidRPr="00C62AF0" w:rsidRDefault="009C22C1" w:rsidP="006730BC">
            <w:pPr>
              <w:rPr>
                <w:sz w:val="20"/>
                <w:szCs w:val="20"/>
              </w:rPr>
            </w:pPr>
          </w:p>
        </w:tc>
      </w:tr>
    </w:tbl>
    <w:p w:rsidR="006371BC" w:rsidRPr="006371BC" w:rsidRDefault="006371BC" w:rsidP="006371BC">
      <w:pPr>
        <w:spacing w:after="0"/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6371BC" w:rsidRPr="006371BC" w:rsidRDefault="006371BC" w:rsidP="006371BC">
      <w:pPr>
        <w:spacing w:after="0"/>
        <w:rPr>
          <w:rFonts w:ascii="Times New Roman" w:eastAsia="Times New Roman" w:hAnsi="Times New Roman"/>
          <w:color w:val="000000"/>
          <w:szCs w:val="20"/>
          <w:lang w:eastAsia="cs-CZ"/>
        </w:rPr>
      </w:pPr>
    </w:p>
    <w:p w:rsidR="008F5690" w:rsidRDefault="008F5690" w:rsidP="008F5690">
      <w:pPr>
        <w:jc w:val="both"/>
        <w:rPr>
          <w:b/>
          <w:u w:val="single"/>
        </w:rPr>
      </w:pPr>
      <w:r>
        <w:rPr>
          <w:b/>
          <w:u w:val="single"/>
        </w:rPr>
        <w:t>I: Přípravná část.</w:t>
      </w:r>
    </w:p>
    <w:p w:rsidR="008F5690" w:rsidRDefault="008F5690" w:rsidP="008F5690">
      <w:pPr>
        <w:jc w:val="both"/>
      </w:pPr>
      <w:r>
        <w:t>a) Nalezněte v tabulkách molární hmotnost oxidu uhličitého a průměrnou molární hmotnost vzduchu, zapište stavovou rovnici, vyjádřete ze stavové rovnice hustotu plynu, zapište univerzální plynovou konstantu i s jednotkou.</w:t>
      </w:r>
    </w:p>
    <w:p w:rsidR="008F5690" w:rsidRPr="00F72B9E" w:rsidRDefault="008F5690" w:rsidP="008F569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6"/>
        <w:gridCol w:w="1516"/>
        <w:gridCol w:w="1574"/>
        <w:gridCol w:w="2671"/>
        <w:gridCol w:w="2311"/>
      </w:tblGrid>
      <w:tr w:rsidR="008F5690" w:rsidTr="008158E7">
        <w:trPr>
          <w:trHeight w:val="294"/>
        </w:trPr>
        <w:tc>
          <w:tcPr>
            <w:tcW w:w="1216" w:type="dxa"/>
            <w:shd w:val="clear" w:color="auto" w:fill="auto"/>
          </w:tcPr>
          <w:p w:rsidR="008F5690" w:rsidRDefault="008F5690" w:rsidP="008158E7">
            <w:pPr>
              <w:jc w:val="both"/>
            </w:pPr>
            <w:r>
              <w:t>Mm(CO</w:t>
            </w:r>
            <w:r w:rsidRPr="006B6245"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1516" w:type="dxa"/>
            <w:shd w:val="clear" w:color="auto" w:fill="auto"/>
          </w:tcPr>
          <w:p w:rsidR="008F5690" w:rsidRDefault="008F5690" w:rsidP="008158E7">
            <w:pPr>
              <w:jc w:val="both"/>
            </w:pPr>
            <w:r>
              <w:t>Mm(vzduch)</w:t>
            </w:r>
          </w:p>
        </w:tc>
        <w:tc>
          <w:tcPr>
            <w:tcW w:w="1574" w:type="dxa"/>
            <w:shd w:val="clear" w:color="auto" w:fill="auto"/>
          </w:tcPr>
          <w:p w:rsidR="008F5690" w:rsidRDefault="008F5690" w:rsidP="008158E7">
            <w:pPr>
              <w:jc w:val="both"/>
            </w:pPr>
            <w:r>
              <w:t>Stavová rovnice</w:t>
            </w:r>
          </w:p>
        </w:tc>
        <w:tc>
          <w:tcPr>
            <w:tcW w:w="2671" w:type="dxa"/>
            <w:shd w:val="clear" w:color="auto" w:fill="auto"/>
          </w:tcPr>
          <w:p w:rsidR="008F5690" w:rsidRDefault="008F5690" w:rsidP="008158E7">
            <w:pPr>
              <w:jc w:val="both"/>
            </w:pPr>
            <w:r>
              <w:t>Hustota plynu</w:t>
            </w:r>
          </w:p>
        </w:tc>
        <w:tc>
          <w:tcPr>
            <w:tcW w:w="2311" w:type="dxa"/>
            <w:shd w:val="clear" w:color="auto" w:fill="auto"/>
          </w:tcPr>
          <w:p w:rsidR="008F5690" w:rsidRDefault="008F5690" w:rsidP="008158E7">
            <w:pPr>
              <w:jc w:val="both"/>
            </w:pPr>
            <w:r>
              <w:t>Plynová konstanta</w:t>
            </w:r>
          </w:p>
        </w:tc>
      </w:tr>
      <w:tr w:rsidR="008F5690" w:rsidTr="008158E7">
        <w:trPr>
          <w:trHeight w:val="852"/>
        </w:trPr>
        <w:tc>
          <w:tcPr>
            <w:tcW w:w="1216" w:type="dxa"/>
            <w:shd w:val="clear" w:color="auto" w:fill="auto"/>
          </w:tcPr>
          <w:p w:rsidR="008F5690" w:rsidRDefault="008F5690" w:rsidP="008158E7">
            <w:pPr>
              <w:jc w:val="both"/>
            </w:pPr>
          </w:p>
        </w:tc>
        <w:tc>
          <w:tcPr>
            <w:tcW w:w="1516" w:type="dxa"/>
            <w:shd w:val="clear" w:color="auto" w:fill="auto"/>
          </w:tcPr>
          <w:p w:rsidR="008F5690" w:rsidRDefault="008F5690" w:rsidP="008158E7">
            <w:pPr>
              <w:jc w:val="both"/>
            </w:pPr>
          </w:p>
        </w:tc>
        <w:tc>
          <w:tcPr>
            <w:tcW w:w="1574" w:type="dxa"/>
            <w:shd w:val="clear" w:color="auto" w:fill="auto"/>
          </w:tcPr>
          <w:p w:rsidR="008F5690" w:rsidRDefault="008F5690" w:rsidP="008158E7">
            <w:pPr>
              <w:jc w:val="both"/>
            </w:pPr>
          </w:p>
        </w:tc>
        <w:tc>
          <w:tcPr>
            <w:tcW w:w="2671" w:type="dxa"/>
            <w:shd w:val="clear" w:color="auto" w:fill="auto"/>
          </w:tcPr>
          <w:p w:rsidR="008F5690" w:rsidRDefault="008F5690" w:rsidP="008158E7">
            <w:pPr>
              <w:jc w:val="both"/>
            </w:pPr>
          </w:p>
        </w:tc>
        <w:tc>
          <w:tcPr>
            <w:tcW w:w="2311" w:type="dxa"/>
            <w:shd w:val="clear" w:color="auto" w:fill="auto"/>
          </w:tcPr>
          <w:p w:rsidR="008F5690" w:rsidRDefault="008F5690" w:rsidP="008158E7">
            <w:pPr>
              <w:jc w:val="both"/>
            </w:pPr>
          </w:p>
        </w:tc>
      </w:tr>
    </w:tbl>
    <w:p w:rsidR="008F5690" w:rsidRDefault="008F5690" w:rsidP="008F5690">
      <w:pPr>
        <w:jc w:val="both"/>
      </w:pPr>
    </w:p>
    <w:p w:rsidR="008F5690" w:rsidRDefault="008F5690" w:rsidP="008F5690">
      <w:pPr>
        <w:jc w:val="both"/>
      </w:pPr>
      <w:r>
        <w:t>b) Vypočtěte hustotu vzduchu a hustotu CO</w:t>
      </w:r>
      <w:r w:rsidRPr="002139F1">
        <w:rPr>
          <w:vertAlign w:val="subscript"/>
        </w:rPr>
        <w:t>2</w:t>
      </w:r>
      <w:r>
        <w:t xml:space="preserve">  při teplotě 23°C a tlaku 98kPa</w:t>
      </w:r>
    </w:p>
    <w:p w:rsidR="008F5690" w:rsidRDefault="008F5690" w:rsidP="008F5690">
      <w:pPr>
        <w:jc w:val="both"/>
      </w:pPr>
    </w:p>
    <w:p w:rsidR="008F5690" w:rsidRDefault="008F5690" w:rsidP="008F5690">
      <w:pPr>
        <w:jc w:val="both"/>
      </w:pPr>
    </w:p>
    <w:p w:rsidR="008F5690" w:rsidRDefault="008F5690" w:rsidP="008F5690">
      <w:pPr>
        <w:jc w:val="both"/>
      </w:pPr>
    </w:p>
    <w:p w:rsidR="008F5690" w:rsidRDefault="008F5690" w:rsidP="008F5690">
      <w:pPr>
        <w:jc w:val="both"/>
      </w:pPr>
    </w:p>
    <w:p w:rsidR="008F5690" w:rsidRPr="00F72B9E" w:rsidRDefault="008F5690" w:rsidP="008F5690">
      <w:pPr>
        <w:jc w:val="both"/>
      </w:pPr>
      <w:r>
        <w:t>c) Jak funguje sněhový hasicí přístroj?</w:t>
      </w:r>
    </w:p>
    <w:p w:rsidR="008F5690" w:rsidRDefault="008F5690" w:rsidP="008F5690">
      <w:pPr>
        <w:jc w:val="both"/>
      </w:pPr>
    </w:p>
    <w:p w:rsidR="008F5690" w:rsidRDefault="008F5690" w:rsidP="008F5690">
      <w:pPr>
        <w:jc w:val="both"/>
      </w:pPr>
    </w:p>
    <w:p w:rsidR="006558BA" w:rsidRDefault="006558BA" w:rsidP="008F5690">
      <w:pPr>
        <w:jc w:val="both"/>
      </w:pPr>
    </w:p>
    <w:p w:rsidR="008F5690" w:rsidRPr="00F72B9E" w:rsidRDefault="008F5690" w:rsidP="008F5690">
      <w:pPr>
        <w:jc w:val="both"/>
      </w:pPr>
    </w:p>
    <w:p w:rsidR="008F5690" w:rsidRPr="008F5690" w:rsidRDefault="008F5690" w:rsidP="008F5690">
      <w:pPr>
        <w:jc w:val="both"/>
        <w:rPr>
          <w:b/>
          <w:u w:val="single"/>
        </w:rPr>
      </w:pPr>
      <w:r>
        <w:rPr>
          <w:b/>
          <w:u w:val="single"/>
        </w:rPr>
        <w:t>II: Praktická část</w:t>
      </w:r>
    </w:p>
    <w:p w:rsidR="008F5690" w:rsidRPr="00523396" w:rsidRDefault="008F5690" w:rsidP="008F5690">
      <w:pPr>
        <w:jc w:val="both"/>
        <w:rPr>
          <w:b/>
        </w:rPr>
      </w:pPr>
      <w:r w:rsidRPr="008C181B">
        <w:rPr>
          <w:b/>
          <w:u w:val="single"/>
        </w:rPr>
        <w:t>pomůcky:</w:t>
      </w:r>
      <w:r w:rsidRPr="004B232D">
        <w:rPr>
          <w:b/>
        </w:rPr>
        <w:t xml:space="preserve"> </w:t>
      </w:r>
      <w:r>
        <w:t>bombička naplněná CO</w:t>
      </w:r>
      <w:r>
        <w:rPr>
          <w:vertAlign w:val="subscript"/>
        </w:rPr>
        <w:t>2</w:t>
      </w:r>
      <w:r>
        <w:t>, gumička, mikrotenový sáček 35 x 45 cm a větší, pravítko, sifonová láhev, teploměr, tlakoměr, váha</w:t>
      </w:r>
    </w:p>
    <w:p w:rsidR="008F5690" w:rsidRDefault="008F5690" w:rsidP="008F5690">
      <w:pPr>
        <w:jc w:val="both"/>
      </w:pPr>
      <w:r>
        <w:rPr>
          <w:b/>
          <w:u w:val="single"/>
        </w:rPr>
        <w:t>postup:</w:t>
      </w:r>
      <w:r>
        <w:t xml:space="preserve"> </w:t>
      </w:r>
    </w:p>
    <w:p w:rsidR="008F5690" w:rsidRDefault="008F5690" w:rsidP="008F5690">
      <w:pPr>
        <w:numPr>
          <w:ilvl w:val="0"/>
          <w:numId w:val="12"/>
        </w:numPr>
        <w:spacing w:after="0"/>
        <w:jc w:val="both"/>
      </w:pPr>
      <w:r>
        <w:t>Zvážíme bombičku naplněnou CO</w:t>
      </w:r>
      <w:r>
        <w:rPr>
          <w:vertAlign w:val="subscript"/>
        </w:rPr>
        <w:t>2</w:t>
      </w:r>
      <w:r>
        <w:t>. Její hmotnost je m</w:t>
      </w:r>
      <w:r>
        <w:rPr>
          <w:vertAlign w:val="subscript"/>
        </w:rPr>
        <w:t>1</w:t>
      </w:r>
      <w:r>
        <w:t>.</w:t>
      </w:r>
    </w:p>
    <w:p w:rsidR="008F5690" w:rsidRDefault="008F5690" w:rsidP="008F5690">
      <w:pPr>
        <w:numPr>
          <w:ilvl w:val="0"/>
          <w:numId w:val="12"/>
        </w:numPr>
        <w:spacing w:after="0"/>
        <w:jc w:val="both"/>
      </w:pPr>
      <w:r>
        <w:t>Společně zvážíme sáček a gumičku. Jejich hmotnost je m</w:t>
      </w:r>
      <w:r>
        <w:rPr>
          <w:vertAlign w:val="subscript"/>
        </w:rPr>
        <w:t>2</w:t>
      </w:r>
      <w:r>
        <w:t>.</w:t>
      </w:r>
    </w:p>
    <w:p w:rsidR="008F5690" w:rsidRDefault="008F5690" w:rsidP="008F5690">
      <w:pPr>
        <w:numPr>
          <w:ilvl w:val="0"/>
          <w:numId w:val="12"/>
        </w:numPr>
        <w:spacing w:after="0"/>
        <w:jc w:val="both"/>
      </w:pPr>
      <w:r>
        <w:t>Připojíme sáček k sifonové hlavici, připevníme ho gumičkou a vypustíme do něj CO</w:t>
      </w:r>
      <w:r>
        <w:rPr>
          <w:vertAlign w:val="subscript"/>
        </w:rPr>
        <w:t>2</w:t>
      </w:r>
      <w:r>
        <w:t xml:space="preserve"> z bombičky. Pozorujeme malé krystalky pevného CO</w:t>
      </w:r>
      <w:r>
        <w:rPr>
          <w:vertAlign w:val="subscript"/>
        </w:rPr>
        <w:t>2</w:t>
      </w:r>
      <w:r>
        <w:t xml:space="preserve">, jak začínají sublimovat. Prázdná bombička i plný sáček jsou velmi studené. Musíme počkat, až se teplota v sáčku vyrovná s pokojovou teplotou. </w:t>
      </w:r>
    </w:p>
    <w:p w:rsidR="008F5690" w:rsidRDefault="008F5690" w:rsidP="008F5690">
      <w:pPr>
        <w:numPr>
          <w:ilvl w:val="0"/>
          <w:numId w:val="12"/>
        </w:numPr>
        <w:spacing w:after="0"/>
        <w:jc w:val="both"/>
      </w:pPr>
      <w:r>
        <w:t xml:space="preserve">Opatrně sejmeme sáček z hlavice a uzavřeme ho pevně gumičkou. </w:t>
      </w:r>
    </w:p>
    <w:p w:rsidR="008F5690" w:rsidRDefault="008F5690" w:rsidP="008F5690">
      <w:pPr>
        <w:numPr>
          <w:ilvl w:val="0"/>
          <w:numId w:val="12"/>
        </w:numPr>
        <w:spacing w:after="0"/>
        <w:jc w:val="both"/>
      </w:pPr>
      <w:r>
        <w:lastRenderedPageBreak/>
        <w:t>Zvážíme plný sáček CO</w:t>
      </w:r>
      <w:r>
        <w:rPr>
          <w:vertAlign w:val="subscript"/>
        </w:rPr>
        <w:t>2</w:t>
      </w:r>
      <w:r>
        <w:rPr>
          <w:color w:val="339966"/>
        </w:rPr>
        <w:t xml:space="preserve">. </w:t>
      </w:r>
      <w:r>
        <w:t>Jeho hmotnost je m</w:t>
      </w:r>
      <w:r>
        <w:rPr>
          <w:vertAlign w:val="subscript"/>
        </w:rPr>
        <w:t>3</w:t>
      </w:r>
      <w:r>
        <w:t>.</w:t>
      </w:r>
    </w:p>
    <w:p w:rsidR="008F5690" w:rsidRDefault="008F5690" w:rsidP="008F5690">
      <w:pPr>
        <w:numPr>
          <w:ilvl w:val="0"/>
          <w:numId w:val="12"/>
        </w:numPr>
        <w:spacing w:after="0"/>
        <w:jc w:val="both"/>
      </w:pPr>
      <w:r>
        <w:t>Zvážíme prázdnou bombičku. Její hmotnost je m</w:t>
      </w:r>
      <w:r>
        <w:rPr>
          <w:vertAlign w:val="subscript"/>
        </w:rPr>
        <w:t>4</w:t>
      </w:r>
      <w:r>
        <w:t>.</w:t>
      </w:r>
    </w:p>
    <w:p w:rsidR="008F5690" w:rsidRDefault="008F5690" w:rsidP="008F5690">
      <w:pPr>
        <w:numPr>
          <w:ilvl w:val="0"/>
          <w:numId w:val="12"/>
        </w:numPr>
        <w:spacing w:after="0"/>
        <w:jc w:val="both"/>
      </w:pPr>
      <w:r>
        <w:t xml:space="preserve">Změříme pokojovou teplotu T a tlak vzduchu p. </w:t>
      </w:r>
    </w:p>
    <w:p w:rsidR="008F5690" w:rsidRDefault="008F5690" w:rsidP="008F5690">
      <w:pPr>
        <w:spacing w:after="0"/>
        <w:jc w:val="both"/>
      </w:pPr>
    </w:p>
    <w:p w:rsidR="008F5690" w:rsidRDefault="008F5690" w:rsidP="008F5690">
      <w:pPr>
        <w:spacing w:after="0"/>
        <w:ind w:left="360"/>
        <w:jc w:val="both"/>
      </w:pPr>
      <w:r>
        <w:t>T =</w:t>
      </w:r>
      <w:r>
        <w:tab/>
      </w:r>
      <w:r>
        <w:tab/>
      </w:r>
      <w:r>
        <w:tab/>
      </w:r>
      <w:r>
        <w:tab/>
      </w:r>
      <w:r>
        <w:tab/>
      </w:r>
      <w:r>
        <w:tab/>
        <w:t>p =</w:t>
      </w:r>
    </w:p>
    <w:p w:rsidR="008F5690" w:rsidRDefault="008F5690" w:rsidP="008F5690">
      <w:pPr>
        <w:spacing w:after="0"/>
        <w:ind w:left="360"/>
        <w:jc w:val="both"/>
      </w:pPr>
    </w:p>
    <w:p w:rsidR="008F5690" w:rsidRDefault="008F5690" w:rsidP="008F5690">
      <w:pPr>
        <w:spacing w:after="0"/>
        <w:jc w:val="both"/>
      </w:pPr>
    </w:p>
    <w:p w:rsidR="008F5690" w:rsidRPr="002B7A50" w:rsidRDefault="008F5690" w:rsidP="008F5690">
      <w:pPr>
        <w:numPr>
          <w:ilvl w:val="0"/>
          <w:numId w:val="12"/>
        </w:numPr>
        <w:spacing w:after="0"/>
        <w:jc w:val="both"/>
        <w:rPr>
          <w:i/>
        </w:rPr>
      </w:pPr>
      <w:r>
        <w:t>Sáček s plynem vytvarujeme do tvaru válce. Změříme výšku a průměr sáčku.</w:t>
      </w:r>
    </w:p>
    <w:p w:rsidR="008F5690" w:rsidRPr="002B7A50" w:rsidRDefault="002070F5" w:rsidP="008F5690">
      <w:pPr>
        <w:numPr>
          <w:ilvl w:val="0"/>
          <w:numId w:val="12"/>
        </w:numPr>
        <w:spacing w:after="0"/>
        <w:jc w:val="both"/>
        <w:rPr>
          <w:i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∙π∙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∙h</m:t>
        </m:r>
      </m:oMath>
      <w:r w:rsidR="008F5690" w:rsidRPr="002B7A50">
        <w:rPr>
          <w:i/>
        </w:rPr>
        <w:tab/>
      </w:r>
      <w:r w:rsidR="008F5690" w:rsidRPr="002B7A50">
        <w:rPr>
          <w:i/>
        </w:rPr>
        <w:tab/>
      </w:r>
      <w:r w:rsidR="008F5690">
        <w:t xml:space="preserve">kde </w:t>
      </w:r>
      <w:r w:rsidR="008F5690" w:rsidRPr="002B7A50">
        <w:rPr>
          <w:i/>
        </w:rPr>
        <w:t>d = průměr válce</w:t>
      </w:r>
      <w:r w:rsidR="008F5690">
        <w:t xml:space="preserve"> a </w:t>
      </w:r>
      <w:r w:rsidR="008F5690" w:rsidRPr="002B7A50">
        <w:rPr>
          <w:i/>
        </w:rPr>
        <w:t xml:space="preserve">h = výška válce </w:t>
      </w:r>
      <w:r w:rsidR="008F5690">
        <w:t xml:space="preserve"> </w:t>
      </w:r>
    </w:p>
    <w:p w:rsidR="008F5690" w:rsidRPr="00DA6860" w:rsidRDefault="008F5690" w:rsidP="008F5690">
      <w:pPr>
        <w:numPr>
          <w:ilvl w:val="0"/>
          <w:numId w:val="12"/>
        </w:numPr>
        <w:spacing w:after="0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7" type="#_x0000_t75" style="position:absolute;left:0;text-align:left;margin-left:377.35pt;margin-top:2.4pt;width:82.8pt;height:78.6pt;z-index:251657728;mso-wrap-edited:f" wrapcoords="-196 0 -196 21394 21600 21394 21600 0 -196 0" o:allowincell="f">
            <v:imagedata r:id="rId7" o:title=""/>
            <w10:wrap type="tight"/>
          </v:shape>
          <o:OLEObject Type="Embed" ProgID="PBrush" ShapeID="_x0000_s1087" DrawAspect="Content" ObjectID="_1655041152" r:id="rId8"/>
        </w:pict>
      </w:r>
      <w:r>
        <w:t>Určíme objem CO</w:t>
      </w:r>
      <w:r w:rsidRPr="006558BA">
        <w:rPr>
          <w:vertAlign w:val="subscript"/>
        </w:rPr>
        <w:t>2</w:t>
      </w:r>
      <w:r w:rsidRPr="00DA6860">
        <w:t xml:space="preserve"> </w:t>
      </w:r>
      <w:r>
        <w:t xml:space="preserve">ze stavové rovnice: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1-</m:t>
                </m:r>
              </m:sub>
            </m:s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)∙R∙T</m:t>
            </m:r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m</m:t>
                </m:r>
              </m:sub>
            </m:sSub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/>
              </w:rPr>
              <m:t>.p</m:t>
            </m:r>
          </m:den>
        </m:f>
      </m:oMath>
    </w:p>
    <w:p w:rsidR="008F5690" w:rsidRPr="00DA6860" w:rsidRDefault="008F5690" w:rsidP="008F5690">
      <w:pPr>
        <w:numPr>
          <w:ilvl w:val="0"/>
          <w:numId w:val="12"/>
        </w:numPr>
        <w:spacing w:after="0"/>
        <w:jc w:val="both"/>
        <w:rPr>
          <w:i/>
        </w:rPr>
      </w:pPr>
      <w:r>
        <w:t xml:space="preserve">Potom určíme množství plynu pomocí Archimedova zákona: </w:t>
      </w:r>
    </w:p>
    <w:p w:rsidR="008F5690" w:rsidRDefault="002070F5" w:rsidP="008F5690">
      <w:pPr>
        <w:ind w:left="1416" w:firstLine="708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)∙R∙T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  <m:r>
                <w:rPr>
                  <w:rFonts w:ascii="Cambria Math" w:hAnsi="Cambria Math"/>
                </w:rPr>
                <m:t>(vzduch)∙p</m:t>
              </m:r>
            </m:den>
          </m:f>
        </m:oMath>
      </m:oMathPara>
    </w:p>
    <w:p w:rsidR="008F5690" w:rsidRDefault="008F5690" w:rsidP="008F5690">
      <w:pPr>
        <w:ind w:left="720"/>
        <w:jc w:val="both"/>
      </w:pPr>
    </w:p>
    <w:p w:rsidR="008F5690" w:rsidRPr="00D72D96" w:rsidRDefault="008F5690" w:rsidP="008F5690">
      <w:pPr>
        <w:numPr>
          <w:ilvl w:val="0"/>
          <w:numId w:val="12"/>
        </w:numPr>
        <w:spacing w:after="0"/>
        <w:jc w:val="both"/>
      </w:pPr>
      <w:r w:rsidRPr="00D72D96">
        <w:t>Nakonec porovnáme V</w:t>
      </w:r>
      <w:r w:rsidRPr="00D72D96">
        <w:rPr>
          <w:vertAlign w:val="subscript"/>
        </w:rPr>
        <w:t>1</w:t>
      </w:r>
      <w:r w:rsidRPr="00D72D96">
        <w:t>, V</w:t>
      </w:r>
      <w:r w:rsidRPr="00D72D96">
        <w:rPr>
          <w:vertAlign w:val="subscript"/>
        </w:rPr>
        <w:t>2</w:t>
      </w:r>
      <w:r w:rsidRPr="00D72D96">
        <w:t xml:space="preserve"> a V</w:t>
      </w:r>
      <w:r w:rsidRPr="00D72D96">
        <w:rPr>
          <w:vertAlign w:val="subscript"/>
        </w:rPr>
        <w:t>3</w:t>
      </w:r>
      <w:r w:rsidRPr="00D72D96">
        <w:t>.</w:t>
      </w:r>
    </w:p>
    <w:p w:rsidR="008F5690" w:rsidRPr="008F5690" w:rsidRDefault="008F5690" w:rsidP="008F5690">
      <w:pPr>
        <w:numPr>
          <w:ilvl w:val="0"/>
          <w:numId w:val="12"/>
        </w:numPr>
        <w:spacing w:after="0"/>
        <w:jc w:val="both"/>
        <w:rPr>
          <w:b/>
          <w:u w:val="single"/>
        </w:rPr>
      </w:pPr>
      <w:r w:rsidRPr="00D72D96">
        <w:t>Měření provedeme dvakrát, zjištěné údaje zaznamenáme do tabulky a u každé veličiny odhadneme</w:t>
      </w:r>
      <w:r>
        <w:t xml:space="preserve"> chybu. Přesnost měření zhodnotíme v závěru.</w:t>
      </w:r>
    </w:p>
    <w:p w:rsidR="008F5690" w:rsidRDefault="008F5690" w:rsidP="008F5690">
      <w:pPr>
        <w:spacing w:after="0"/>
        <w:jc w:val="both"/>
      </w:pPr>
    </w:p>
    <w:p w:rsidR="008F5690" w:rsidRPr="00534A9D" w:rsidRDefault="008F5690" w:rsidP="008F5690">
      <w:pPr>
        <w:spacing w:after="0"/>
        <w:jc w:val="both"/>
        <w:rPr>
          <w:b/>
          <w:u w:val="single"/>
        </w:rPr>
      </w:pPr>
    </w:p>
    <w:tbl>
      <w:tblPr>
        <w:tblpPr w:leftFromText="141" w:rightFromText="141" w:vertAnchor="text" w:horzAnchor="margin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"/>
        <w:gridCol w:w="784"/>
        <w:gridCol w:w="784"/>
        <w:gridCol w:w="784"/>
        <w:gridCol w:w="784"/>
        <w:gridCol w:w="836"/>
        <w:gridCol w:w="836"/>
        <w:gridCol w:w="1310"/>
        <w:gridCol w:w="1311"/>
        <w:gridCol w:w="1311"/>
      </w:tblGrid>
      <w:tr w:rsidR="008F5690" w:rsidRPr="006B6245" w:rsidTr="008158E7">
        <w:tc>
          <w:tcPr>
            <w:tcW w:w="0" w:type="auto"/>
            <w:shd w:val="clear" w:color="auto" w:fill="auto"/>
          </w:tcPr>
          <w:p w:rsidR="008F5690" w:rsidRPr="006B6245" w:rsidRDefault="008F5690" w:rsidP="008158E7">
            <w:pPr>
              <w:jc w:val="both"/>
              <w:rPr>
                <w:b/>
                <w:u w:val="single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F5690" w:rsidRPr="003C1CA1" w:rsidRDefault="008F5690" w:rsidP="008158E7">
            <w:pPr>
              <w:jc w:val="center"/>
            </w:pPr>
            <w:r w:rsidRPr="003C1CA1">
              <w:t>m</w:t>
            </w:r>
            <w:r w:rsidRPr="006B6245">
              <w:rPr>
                <w:vertAlign w:val="subscript"/>
              </w:rPr>
              <w:t xml:space="preserve">1 </w:t>
            </w:r>
            <w:r w:rsidRPr="003C1CA1">
              <w:t>(g)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5690" w:rsidRPr="003C1CA1" w:rsidRDefault="008F5690" w:rsidP="008158E7">
            <w:pPr>
              <w:jc w:val="center"/>
            </w:pPr>
            <w:r w:rsidRPr="003C1CA1">
              <w:t>m</w:t>
            </w:r>
            <w:r w:rsidRPr="006B6245">
              <w:rPr>
                <w:vertAlign w:val="subscript"/>
              </w:rPr>
              <w:t xml:space="preserve">2 </w:t>
            </w:r>
            <w:r w:rsidRPr="003C1CA1">
              <w:t>(g)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5690" w:rsidRPr="003C1CA1" w:rsidRDefault="008F5690" w:rsidP="008158E7">
            <w:pPr>
              <w:jc w:val="center"/>
            </w:pPr>
            <w:r w:rsidRPr="003C1CA1">
              <w:t>m</w:t>
            </w:r>
            <w:r w:rsidRPr="006B6245">
              <w:rPr>
                <w:vertAlign w:val="subscript"/>
              </w:rPr>
              <w:t xml:space="preserve">3 </w:t>
            </w:r>
            <w:r w:rsidRPr="003C1CA1">
              <w:t>(g)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5690" w:rsidRPr="003C1CA1" w:rsidRDefault="008F5690" w:rsidP="008158E7">
            <w:pPr>
              <w:jc w:val="center"/>
            </w:pPr>
            <w:r>
              <w:t>m</w:t>
            </w:r>
            <w:r w:rsidRPr="006B6245">
              <w:rPr>
                <w:vertAlign w:val="subscript"/>
              </w:rPr>
              <w:t xml:space="preserve">4 </w:t>
            </w:r>
            <w:r w:rsidRPr="003C1CA1">
              <w:t>(g)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5690" w:rsidRPr="003C1CA1" w:rsidRDefault="008F5690" w:rsidP="008158E7">
            <w:pPr>
              <w:jc w:val="center"/>
            </w:pPr>
            <w:r w:rsidRPr="003C1CA1">
              <w:t>h (cm)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5690" w:rsidRPr="003C1CA1" w:rsidRDefault="008F5690" w:rsidP="008158E7">
            <w:pPr>
              <w:jc w:val="center"/>
            </w:pPr>
            <w:r>
              <w:t>d</w:t>
            </w:r>
            <w:r w:rsidRPr="003C1CA1">
              <w:t xml:space="preserve"> (cm)</w:t>
            </w:r>
          </w:p>
        </w:tc>
        <w:tc>
          <w:tcPr>
            <w:tcW w:w="1310" w:type="dxa"/>
            <w:shd w:val="clear" w:color="auto" w:fill="auto"/>
          </w:tcPr>
          <w:p w:rsidR="008F5690" w:rsidRPr="00A5094D" w:rsidRDefault="008F5690" w:rsidP="008158E7">
            <w:pPr>
              <w:jc w:val="both"/>
            </w:pPr>
            <w:r w:rsidRPr="00A5094D">
              <w:t>V</w:t>
            </w:r>
            <w:r w:rsidRPr="006B6245">
              <w:rPr>
                <w:vertAlign w:val="subscript"/>
              </w:rPr>
              <w:t>1</w:t>
            </w:r>
            <w:r>
              <w:t>(dm</w:t>
            </w:r>
            <w:r w:rsidRPr="006B6245"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311" w:type="dxa"/>
            <w:shd w:val="clear" w:color="auto" w:fill="auto"/>
          </w:tcPr>
          <w:p w:rsidR="008F5690" w:rsidRPr="006B6245" w:rsidRDefault="008F5690" w:rsidP="008158E7">
            <w:pPr>
              <w:jc w:val="both"/>
              <w:rPr>
                <w:b/>
                <w:u w:val="single"/>
              </w:rPr>
            </w:pPr>
            <w:r w:rsidRPr="00A5094D">
              <w:t>V</w:t>
            </w:r>
            <w:r>
              <w:rPr>
                <w:vertAlign w:val="subscript"/>
              </w:rPr>
              <w:t>2</w:t>
            </w:r>
            <w:r>
              <w:t>(dm</w:t>
            </w:r>
            <w:r w:rsidRPr="006B6245"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1311" w:type="dxa"/>
            <w:shd w:val="clear" w:color="auto" w:fill="auto"/>
          </w:tcPr>
          <w:p w:rsidR="008F5690" w:rsidRPr="006B6245" w:rsidRDefault="008F5690" w:rsidP="008158E7">
            <w:pPr>
              <w:jc w:val="both"/>
              <w:rPr>
                <w:b/>
                <w:u w:val="single"/>
              </w:rPr>
            </w:pPr>
            <w:r w:rsidRPr="00A5094D">
              <w:t>V</w:t>
            </w:r>
            <w:r w:rsidRPr="002070F5">
              <w:rPr>
                <w:vertAlign w:val="subscript"/>
              </w:rPr>
              <w:t>3</w:t>
            </w:r>
            <w:r>
              <w:t>(dm</w:t>
            </w:r>
            <w:r w:rsidRPr="006B6245">
              <w:rPr>
                <w:vertAlign w:val="superscript"/>
              </w:rPr>
              <w:t>3</w:t>
            </w:r>
            <w:r>
              <w:t>)</w:t>
            </w:r>
          </w:p>
        </w:tc>
      </w:tr>
      <w:tr w:rsidR="008F5690" w:rsidRPr="006B6245" w:rsidTr="008158E7">
        <w:trPr>
          <w:trHeight w:val="554"/>
        </w:trPr>
        <w:tc>
          <w:tcPr>
            <w:tcW w:w="0" w:type="auto"/>
            <w:shd w:val="clear" w:color="auto" w:fill="auto"/>
          </w:tcPr>
          <w:p w:rsidR="008F5690" w:rsidRPr="00A5094D" w:rsidRDefault="008F5690" w:rsidP="008158E7">
            <w:pPr>
              <w:jc w:val="both"/>
            </w:pPr>
            <w:r w:rsidRPr="00A5094D">
              <w:t>1</w:t>
            </w:r>
          </w:p>
        </w:tc>
        <w:tc>
          <w:tcPr>
            <w:tcW w:w="0" w:type="auto"/>
            <w:shd w:val="clear" w:color="auto" w:fill="auto"/>
          </w:tcPr>
          <w:p w:rsidR="008F5690" w:rsidRPr="006B6245" w:rsidRDefault="008F5690" w:rsidP="008158E7">
            <w:pPr>
              <w:jc w:val="both"/>
              <w:rPr>
                <w:b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8F5690" w:rsidRPr="006B6245" w:rsidRDefault="008F5690" w:rsidP="008158E7">
            <w:pPr>
              <w:jc w:val="both"/>
              <w:rPr>
                <w:b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8F5690" w:rsidRPr="006B6245" w:rsidRDefault="008F5690" w:rsidP="008158E7">
            <w:pPr>
              <w:jc w:val="both"/>
              <w:rPr>
                <w:b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8F5690" w:rsidRPr="006B6245" w:rsidRDefault="008F5690" w:rsidP="008158E7">
            <w:pPr>
              <w:jc w:val="both"/>
              <w:rPr>
                <w:b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8F5690" w:rsidRPr="006B6245" w:rsidRDefault="008F5690" w:rsidP="008158E7">
            <w:pPr>
              <w:jc w:val="both"/>
              <w:rPr>
                <w:b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8F5690" w:rsidRPr="006B6245" w:rsidRDefault="008F5690" w:rsidP="008158E7">
            <w:pPr>
              <w:jc w:val="both"/>
              <w:rPr>
                <w:b/>
                <w:u w:val="single"/>
              </w:rPr>
            </w:pPr>
          </w:p>
        </w:tc>
        <w:tc>
          <w:tcPr>
            <w:tcW w:w="1310" w:type="dxa"/>
            <w:shd w:val="clear" w:color="auto" w:fill="auto"/>
          </w:tcPr>
          <w:p w:rsidR="008F5690" w:rsidRPr="006B6245" w:rsidRDefault="008F5690" w:rsidP="008158E7">
            <w:pPr>
              <w:jc w:val="both"/>
              <w:rPr>
                <w:b/>
                <w:u w:val="single"/>
              </w:rPr>
            </w:pPr>
          </w:p>
        </w:tc>
        <w:tc>
          <w:tcPr>
            <w:tcW w:w="1311" w:type="dxa"/>
            <w:shd w:val="clear" w:color="auto" w:fill="auto"/>
          </w:tcPr>
          <w:p w:rsidR="008F5690" w:rsidRPr="006B6245" w:rsidRDefault="008F5690" w:rsidP="008158E7">
            <w:pPr>
              <w:jc w:val="both"/>
              <w:rPr>
                <w:b/>
                <w:u w:val="single"/>
              </w:rPr>
            </w:pPr>
          </w:p>
        </w:tc>
        <w:tc>
          <w:tcPr>
            <w:tcW w:w="1311" w:type="dxa"/>
            <w:shd w:val="clear" w:color="auto" w:fill="auto"/>
          </w:tcPr>
          <w:p w:rsidR="008F5690" w:rsidRPr="006B6245" w:rsidRDefault="008F5690" w:rsidP="008158E7">
            <w:pPr>
              <w:jc w:val="both"/>
              <w:rPr>
                <w:b/>
                <w:u w:val="single"/>
              </w:rPr>
            </w:pPr>
          </w:p>
        </w:tc>
      </w:tr>
      <w:tr w:rsidR="008F5690" w:rsidRPr="006B6245" w:rsidTr="008158E7">
        <w:trPr>
          <w:trHeight w:val="562"/>
        </w:trPr>
        <w:tc>
          <w:tcPr>
            <w:tcW w:w="0" w:type="auto"/>
            <w:shd w:val="clear" w:color="auto" w:fill="auto"/>
          </w:tcPr>
          <w:p w:rsidR="008F5690" w:rsidRPr="00A5094D" w:rsidRDefault="008F5690" w:rsidP="008158E7">
            <w:pPr>
              <w:jc w:val="both"/>
            </w:pPr>
            <w:r w:rsidRPr="00A5094D">
              <w:t>2</w:t>
            </w:r>
          </w:p>
        </w:tc>
        <w:tc>
          <w:tcPr>
            <w:tcW w:w="0" w:type="auto"/>
            <w:shd w:val="clear" w:color="auto" w:fill="auto"/>
          </w:tcPr>
          <w:p w:rsidR="008F5690" w:rsidRPr="006B6245" w:rsidRDefault="008F5690" w:rsidP="008158E7">
            <w:pPr>
              <w:jc w:val="both"/>
              <w:rPr>
                <w:b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8F5690" w:rsidRPr="006B6245" w:rsidRDefault="008F5690" w:rsidP="008158E7">
            <w:pPr>
              <w:jc w:val="both"/>
              <w:rPr>
                <w:b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8F5690" w:rsidRPr="006B6245" w:rsidRDefault="008F5690" w:rsidP="008158E7">
            <w:pPr>
              <w:jc w:val="both"/>
              <w:rPr>
                <w:b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8F5690" w:rsidRPr="006B6245" w:rsidRDefault="008F5690" w:rsidP="008158E7">
            <w:pPr>
              <w:jc w:val="both"/>
              <w:rPr>
                <w:b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8F5690" w:rsidRPr="006B6245" w:rsidRDefault="008F5690" w:rsidP="008158E7">
            <w:pPr>
              <w:jc w:val="both"/>
              <w:rPr>
                <w:b/>
                <w:u w:val="single"/>
              </w:rPr>
            </w:pPr>
          </w:p>
        </w:tc>
        <w:tc>
          <w:tcPr>
            <w:tcW w:w="0" w:type="auto"/>
            <w:shd w:val="clear" w:color="auto" w:fill="auto"/>
          </w:tcPr>
          <w:p w:rsidR="008F5690" w:rsidRPr="006B6245" w:rsidRDefault="008F5690" w:rsidP="008158E7">
            <w:pPr>
              <w:jc w:val="both"/>
              <w:rPr>
                <w:b/>
                <w:u w:val="single"/>
              </w:rPr>
            </w:pPr>
          </w:p>
        </w:tc>
        <w:tc>
          <w:tcPr>
            <w:tcW w:w="1310" w:type="dxa"/>
            <w:shd w:val="clear" w:color="auto" w:fill="auto"/>
          </w:tcPr>
          <w:p w:rsidR="008F5690" w:rsidRPr="006B6245" w:rsidRDefault="008F5690" w:rsidP="008158E7">
            <w:pPr>
              <w:jc w:val="both"/>
              <w:rPr>
                <w:b/>
                <w:u w:val="single"/>
              </w:rPr>
            </w:pPr>
          </w:p>
        </w:tc>
        <w:tc>
          <w:tcPr>
            <w:tcW w:w="1311" w:type="dxa"/>
            <w:shd w:val="clear" w:color="auto" w:fill="auto"/>
          </w:tcPr>
          <w:p w:rsidR="008F5690" w:rsidRPr="006B6245" w:rsidRDefault="008F5690" w:rsidP="008158E7">
            <w:pPr>
              <w:jc w:val="both"/>
              <w:rPr>
                <w:b/>
                <w:u w:val="single"/>
              </w:rPr>
            </w:pPr>
          </w:p>
        </w:tc>
        <w:tc>
          <w:tcPr>
            <w:tcW w:w="1311" w:type="dxa"/>
            <w:shd w:val="clear" w:color="auto" w:fill="auto"/>
          </w:tcPr>
          <w:p w:rsidR="008F5690" w:rsidRPr="006B6245" w:rsidRDefault="008F5690" w:rsidP="008158E7">
            <w:pPr>
              <w:jc w:val="both"/>
              <w:rPr>
                <w:b/>
                <w:u w:val="single"/>
              </w:rPr>
            </w:pPr>
          </w:p>
        </w:tc>
      </w:tr>
    </w:tbl>
    <w:p w:rsidR="008F5690" w:rsidRDefault="008F5690" w:rsidP="008F5690">
      <w:pPr>
        <w:jc w:val="both"/>
        <w:rPr>
          <w:b/>
          <w:u w:val="single"/>
        </w:rPr>
      </w:pPr>
    </w:p>
    <w:p w:rsidR="008F5690" w:rsidRPr="00A5094D" w:rsidRDefault="008F5690" w:rsidP="008F5690">
      <w:pPr>
        <w:jc w:val="both"/>
        <w:rPr>
          <w:b/>
          <w:u w:val="single"/>
        </w:rPr>
      </w:pPr>
      <w:r>
        <w:rPr>
          <w:b/>
          <w:u w:val="single"/>
        </w:rPr>
        <w:t>závěr:</w:t>
      </w:r>
    </w:p>
    <w:p w:rsidR="00752519" w:rsidRPr="00752519" w:rsidRDefault="00752519" w:rsidP="008F5690"/>
    <w:sectPr w:rsidR="00752519" w:rsidRPr="00752519" w:rsidSect="00B71463"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8E7" w:rsidRDefault="008158E7" w:rsidP="00D31F25">
      <w:pPr>
        <w:spacing w:after="0"/>
      </w:pPr>
      <w:r>
        <w:separator/>
      </w:r>
    </w:p>
  </w:endnote>
  <w:endnote w:type="continuationSeparator" w:id="1">
    <w:p w:rsidR="008158E7" w:rsidRDefault="008158E7" w:rsidP="00D31F2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8E7" w:rsidRDefault="008158E7" w:rsidP="00D31F25">
      <w:pPr>
        <w:spacing w:after="0"/>
      </w:pPr>
      <w:r>
        <w:separator/>
      </w:r>
    </w:p>
  </w:footnote>
  <w:footnote w:type="continuationSeparator" w:id="1">
    <w:p w:rsidR="008158E7" w:rsidRDefault="008158E7" w:rsidP="00D31F2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534FC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EFC8E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1CAC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D3221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839C9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EA73123"/>
    <w:multiLevelType w:val="hybridMultilevel"/>
    <w:tmpl w:val="85847F02"/>
    <w:lvl w:ilvl="0" w:tplc="2160C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74B0B"/>
    <w:multiLevelType w:val="hybridMultilevel"/>
    <w:tmpl w:val="17B875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60C82"/>
    <w:multiLevelType w:val="hybridMultilevel"/>
    <w:tmpl w:val="BBD2D866"/>
    <w:lvl w:ilvl="0" w:tplc="47480DD4">
      <w:start w:val="1"/>
      <w:numFmt w:val="decimal"/>
      <w:pStyle w:val="slovanseznam2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2669D"/>
    <w:multiLevelType w:val="hybridMultilevel"/>
    <w:tmpl w:val="AFCC9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9B560C"/>
    <w:multiLevelType w:val="hybridMultilevel"/>
    <w:tmpl w:val="9CEA5CAA"/>
    <w:lvl w:ilvl="0" w:tplc="2160C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10BE9"/>
    <w:multiLevelType w:val="hybridMultilevel"/>
    <w:tmpl w:val="7A64EF72"/>
    <w:lvl w:ilvl="0" w:tplc="A95CC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F81932"/>
    <w:multiLevelType w:val="hybridMultilevel"/>
    <w:tmpl w:val="2DB4D934"/>
    <w:lvl w:ilvl="0" w:tplc="2160C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31F25"/>
    <w:rsid w:val="0001291D"/>
    <w:rsid w:val="000152F5"/>
    <w:rsid w:val="000153B2"/>
    <w:rsid w:val="000216F8"/>
    <w:rsid w:val="000220B2"/>
    <w:rsid w:val="00030700"/>
    <w:rsid w:val="0004044F"/>
    <w:rsid w:val="000655A9"/>
    <w:rsid w:val="000671E9"/>
    <w:rsid w:val="00093E51"/>
    <w:rsid w:val="000A79D5"/>
    <w:rsid w:val="000F4247"/>
    <w:rsid w:val="000F6E80"/>
    <w:rsid w:val="0011544E"/>
    <w:rsid w:val="0011661F"/>
    <w:rsid w:val="001219E0"/>
    <w:rsid w:val="00126708"/>
    <w:rsid w:val="001362A2"/>
    <w:rsid w:val="00145081"/>
    <w:rsid w:val="001721F3"/>
    <w:rsid w:val="00180243"/>
    <w:rsid w:val="001B7523"/>
    <w:rsid w:val="001D2DA9"/>
    <w:rsid w:val="001D61F0"/>
    <w:rsid w:val="002008A0"/>
    <w:rsid w:val="00206E3D"/>
    <w:rsid w:val="002070F5"/>
    <w:rsid w:val="00211F8E"/>
    <w:rsid w:val="0021420E"/>
    <w:rsid w:val="00214F63"/>
    <w:rsid w:val="002316B4"/>
    <w:rsid w:val="00247C1C"/>
    <w:rsid w:val="00253AAB"/>
    <w:rsid w:val="002548DF"/>
    <w:rsid w:val="00260B83"/>
    <w:rsid w:val="00267BBE"/>
    <w:rsid w:val="0027375E"/>
    <w:rsid w:val="002805BC"/>
    <w:rsid w:val="00292EDF"/>
    <w:rsid w:val="002A55BE"/>
    <w:rsid w:val="002A6046"/>
    <w:rsid w:val="002A6888"/>
    <w:rsid w:val="002B1389"/>
    <w:rsid w:val="002D752B"/>
    <w:rsid w:val="002E4E53"/>
    <w:rsid w:val="002F4F1B"/>
    <w:rsid w:val="00301FB8"/>
    <w:rsid w:val="00306A10"/>
    <w:rsid w:val="00313856"/>
    <w:rsid w:val="00313D39"/>
    <w:rsid w:val="0031533A"/>
    <w:rsid w:val="0032365C"/>
    <w:rsid w:val="00324176"/>
    <w:rsid w:val="00336599"/>
    <w:rsid w:val="00347D95"/>
    <w:rsid w:val="00356390"/>
    <w:rsid w:val="00362A8B"/>
    <w:rsid w:val="00370DA3"/>
    <w:rsid w:val="003725B6"/>
    <w:rsid w:val="003746A7"/>
    <w:rsid w:val="00380CC8"/>
    <w:rsid w:val="003C2F03"/>
    <w:rsid w:val="003C70D8"/>
    <w:rsid w:val="003E1D83"/>
    <w:rsid w:val="003E5C44"/>
    <w:rsid w:val="003F27DC"/>
    <w:rsid w:val="00407BC6"/>
    <w:rsid w:val="004122F7"/>
    <w:rsid w:val="004164F1"/>
    <w:rsid w:val="004472F2"/>
    <w:rsid w:val="00447C2C"/>
    <w:rsid w:val="00473FB4"/>
    <w:rsid w:val="004869C2"/>
    <w:rsid w:val="0048770F"/>
    <w:rsid w:val="004A0792"/>
    <w:rsid w:val="004A3B4D"/>
    <w:rsid w:val="004C268E"/>
    <w:rsid w:val="004C4445"/>
    <w:rsid w:val="004D08D0"/>
    <w:rsid w:val="004E001E"/>
    <w:rsid w:val="004F53FD"/>
    <w:rsid w:val="00502824"/>
    <w:rsid w:val="005068D5"/>
    <w:rsid w:val="00510130"/>
    <w:rsid w:val="00524B4C"/>
    <w:rsid w:val="0052694A"/>
    <w:rsid w:val="0053115B"/>
    <w:rsid w:val="00540595"/>
    <w:rsid w:val="0055076E"/>
    <w:rsid w:val="00552EAF"/>
    <w:rsid w:val="005615DF"/>
    <w:rsid w:val="0056302E"/>
    <w:rsid w:val="00572F42"/>
    <w:rsid w:val="00584BF7"/>
    <w:rsid w:val="00585A86"/>
    <w:rsid w:val="0058612A"/>
    <w:rsid w:val="00593C0A"/>
    <w:rsid w:val="005965DE"/>
    <w:rsid w:val="005B1010"/>
    <w:rsid w:val="005B35BC"/>
    <w:rsid w:val="005B69D5"/>
    <w:rsid w:val="005C7636"/>
    <w:rsid w:val="005D0C8A"/>
    <w:rsid w:val="005D7083"/>
    <w:rsid w:val="005F029A"/>
    <w:rsid w:val="005F28AD"/>
    <w:rsid w:val="00632A9E"/>
    <w:rsid w:val="006371BC"/>
    <w:rsid w:val="00644251"/>
    <w:rsid w:val="006531EA"/>
    <w:rsid w:val="006558BA"/>
    <w:rsid w:val="00657B3C"/>
    <w:rsid w:val="00666B49"/>
    <w:rsid w:val="006730BC"/>
    <w:rsid w:val="006830EF"/>
    <w:rsid w:val="00696940"/>
    <w:rsid w:val="006A0406"/>
    <w:rsid w:val="006A495C"/>
    <w:rsid w:val="006A4DA0"/>
    <w:rsid w:val="006B5003"/>
    <w:rsid w:val="006B5E6F"/>
    <w:rsid w:val="006C5938"/>
    <w:rsid w:val="006E6E7E"/>
    <w:rsid w:val="006F7B96"/>
    <w:rsid w:val="00712C02"/>
    <w:rsid w:val="00720510"/>
    <w:rsid w:val="00724385"/>
    <w:rsid w:val="0073054A"/>
    <w:rsid w:val="007353D3"/>
    <w:rsid w:val="00741B5A"/>
    <w:rsid w:val="00752519"/>
    <w:rsid w:val="00777BD4"/>
    <w:rsid w:val="007854CF"/>
    <w:rsid w:val="007977BE"/>
    <w:rsid w:val="007A2970"/>
    <w:rsid w:val="007A7D07"/>
    <w:rsid w:val="007B3EED"/>
    <w:rsid w:val="007B45F1"/>
    <w:rsid w:val="007B768F"/>
    <w:rsid w:val="007B7FCF"/>
    <w:rsid w:val="007C24DF"/>
    <w:rsid w:val="007E18A9"/>
    <w:rsid w:val="007E4B5E"/>
    <w:rsid w:val="007F02BB"/>
    <w:rsid w:val="00802EB2"/>
    <w:rsid w:val="008158E7"/>
    <w:rsid w:val="00816FDA"/>
    <w:rsid w:val="008200B8"/>
    <w:rsid w:val="008374D2"/>
    <w:rsid w:val="008402ED"/>
    <w:rsid w:val="00840DCA"/>
    <w:rsid w:val="00864598"/>
    <w:rsid w:val="00873A44"/>
    <w:rsid w:val="0089101C"/>
    <w:rsid w:val="008A2A5B"/>
    <w:rsid w:val="008B2263"/>
    <w:rsid w:val="008C3A0E"/>
    <w:rsid w:val="008D0C43"/>
    <w:rsid w:val="008D0C8B"/>
    <w:rsid w:val="008F5690"/>
    <w:rsid w:val="00901221"/>
    <w:rsid w:val="00904812"/>
    <w:rsid w:val="00910042"/>
    <w:rsid w:val="00911014"/>
    <w:rsid w:val="00932488"/>
    <w:rsid w:val="00940E79"/>
    <w:rsid w:val="00960F2D"/>
    <w:rsid w:val="0096365C"/>
    <w:rsid w:val="00964FC4"/>
    <w:rsid w:val="009651C8"/>
    <w:rsid w:val="00977D64"/>
    <w:rsid w:val="009838A9"/>
    <w:rsid w:val="0098510F"/>
    <w:rsid w:val="00995616"/>
    <w:rsid w:val="009976C6"/>
    <w:rsid w:val="009A50C4"/>
    <w:rsid w:val="009C22C1"/>
    <w:rsid w:val="009C4F6B"/>
    <w:rsid w:val="009E7C9E"/>
    <w:rsid w:val="00A05DBA"/>
    <w:rsid w:val="00A23E76"/>
    <w:rsid w:val="00A30363"/>
    <w:rsid w:val="00A4000F"/>
    <w:rsid w:val="00A40596"/>
    <w:rsid w:val="00A509C2"/>
    <w:rsid w:val="00A61ACA"/>
    <w:rsid w:val="00A8414D"/>
    <w:rsid w:val="00AA47B6"/>
    <w:rsid w:val="00AB0922"/>
    <w:rsid w:val="00AC06D4"/>
    <w:rsid w:val="00AC0A20"/>
    <w:rsid w:val="00AC22F8"/>
    <w:rsid w:val="00AC55D3"/>
    <w:rsid w:val="00AC5DA5"/>
    <w:rsid w:val="00AE2C69"/>
    <w:rsid w:val="00AF06F7"/>
    <w:rsid w:val="00B07D7B"/>
    <w:rsid w:val="00B1007C"/>
    <w:rsid w:val="00B1401D"/>
    <w:rsid w:val="00B367C6"/>
    <w:rsid w:val="00B456D5"/>
    <w:rsid w:val="00B5364F"/>
    <w:rsid w:val="00B60D34"/>
    <w:rsid w:val="00B632E6"/>
    <w:rsid w:val="00B71463"/>
    <w:rsid w:val="00B7475E"/>
    <w:rsid w:val="00BA1E87"/>
    <w:rsid w:val="00BB3572"/>
    <w:rsid w:val="00BC0A75"/>
    <w:rsid w:val="00BC2677"/>
    <w:rsid w:val="00BC3763"/>
    <w:rsid w:val="00BC6E74"/>
    <w:rsid w:val="00BD18A5"/>
    <w:rsid w:val="00BF1317"/>
    <w:rsid w:val="00C06872"/>
    <w:rsid w:val="00C17D8C"/>
    <w:rsid w:val="00C25E65"/>
    <w:rsid w:val="00C73DEB"/>
    <w:rsid w:val="00C83C29"/>
    <w:rsid w:val="00C8401E"/>
    <w:rsid w:val="00CA30A1"/>
    <w:rsid w:val="00CC2F5D"/>
    <w:rsid w:val="00CD58C9"/>
    <w:rsid w:val="00CE0B17"/>
    <w:rsid w:val="00CE418C"/>
    <w:rsid w:val="00CF7ECA"/>
    <w:rsid w:val="00D07EDF"/>
    <w:rsid w:val="00D229C6"/>
    <w:rsid w:val="00D23AE9"/>
    <w:rsid w:val="00D31F25"/>
    <w:rsid w:val="00D45060"/>
    <w:rsid w:val="00D872B8"/>
    <w:rsid w:val="00D93D77"/>
    <w:rsid w:val="00DF5D0C"/>
    <w:rsid w:val="00DF60E1"/>
    <w:rsid w:val="00E107C5"/>
    <w:rsid w:val="00E35FDC"/>
    <w:rsid w:val="00E94D1E"/>
    <w:rsid w:val="00EA4860"/>
    <w:rsid w:val="00EB1E4D"/>
    <w:rsid w:val="00EC0675"/>
    <w:rsid w:val="00EC323A"/>
    <w:rsid w:val="00ED4460"/>
    <w:rsid w:val="00EE467A"/>
    <w:rsid w:val="00EF71BF"/>
    <w:rsid w:val="00F01E45"/>
    <w:rsid w:val="00F11460"/>
    <w:rsid w:val="00F145CE"/>
    <w:rsid w:val="00F335E4"/>
    <w:rsid w:val="00F33674"/>
    <w:rsid w:val="00F53E17"/>
    <w:rsid w:val="00F71F0D"/>
    <w:rsid w:val="00F865F2"/>
    <w:rsid w:val="00F9033F"/>
    <w:rsid w:val="00FA12D9"/>
    <w:rsid w:val="00FC3049"/>
    <w:rsid w:val="00FF35B0"/>
    <w:rsid w:val="00FF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liases w:val="JG - Normální"/>
    <w:qFormat/>
    <w:rsid w:val="00FC3049"/>
    <w:pPr>
      <w:spacing w:after="120"/>
    </w:pPr>
    <w:rPr>
      <w:sz w:val="24"/>
      <w:szCs w:val="22"/>
      <w:lang w:eastAsia="en-US"/>
    </w:rPr>
  </w:style>
  <w:style w:type="paragraph" w:styleId="Nadpis1">
    <w:name w:val="heading 1"/>
    <w:aliases w:val="JG - Nadpis 1"/>
    <w:basedOn w:val="Normln"/>
    <w:next w:val="Normln"/>
    <w:link w:val="Nadpis1Char"/>
    <w:uiPriority w:val="9"/>
    <w:qFormat/>
    <w:rsid w:val="00A405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aliases w:val="JG - Nadpis 2"/>
    <w:basedOn w:val="Normln"/>
    <w:next w:val="Normln"/>
    <w:link w:val="Nadpis2Char"/>
    <w:uiPriority w:val="9"/>
    <w:qFormat/>
    <w:rsid w:val="007C24DF"/>
    <w:pPr>
      <w:keepNext/>
      <w:spacing w:before="240" w:after="24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F06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6371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A495C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1F2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31F2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31F2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31F25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1F2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31F25"/>
    <w:rPr>
      <w:rFonts w:ascii="Tahoma" w:hAnsi="Tahoma" w:cs="Tahoma"/>
      <w:sz w:val="16"/>
      <w:szCs w:val="16"/>
      <w:lang w:eastAsia="en-US"/>
    </w:rPr>
  </w:style>
  <w:style w:type="paragraph" w:customStyle="1" w:styleId="zhlav0">
    <w:name w:val="záhlaví"/>
    <w:basedOn w:val="Zhlav"/>
    <w:link w:val="zhlavChar0"/>
    <w:qFormat/>
    <w:rsid w:val="007977BE"/>
    <w:pPr>
      <w:pBdr>
        <w:bottom w:val="single" w:sz="4" w:space="1" w:color="auto"/>
      </w:pBdr>
      <w:tabs>
        <w:tab w:val="clear" w:pos="4536"/>
        <w:tab w:val="left" w:pos="0"/>
        <w:tab w:val="left" w:pos="1219"/>
      </w:tabs>
      <w:spacing w:after="0"/>
    </w:pPr>
    <w:rPr>
      <w:bCs/>
      <w:sz w:val="16"/>
      <w:szCs w:val="16"/>
    </w:rPr>
  </w:style>
  <w:style w:type="paragraph" w:customStyle="1" w:styleId="zpat0">
    <w:name w:val="zápatí"/>
    <w:basedOn w:val="Zhlav"/>
    <w:link w:val="zpatChar0"/>
    <w:qFormat/>
    <w:rsid w:val="007977BE"/>
    <w:pPr>
      <w:pBdr>
        <w:top w:val="single" w:sz="4" w:space="6" w:color="auto"/>
      </w:pBdr>
      <w:tabs>
        <w:tab w:val="clear" w:pos="4536"/>
        <w:tab w:val="clear" w:pos="9072"/>
        <w:tab w:val="left" w:pos="4820"/>
        <w:tab w:val="left" w:pos="5897"/>
      </w:tabs>
      <w:spacing w:after="0"/>
    </w:pPr>
    <w:rPr>
      <w:sz w:val="16"/>
    </w:rPr>
  </w:style>
  <w:style w:type="character" w:customStyle="1" w:styleId="zhlavChar0">
    <w:name w:val="záhlaví Char"/>
    <w:link w:val="zhlav0"/>
    <w:rsid w:val="007977BE"/>
    <w:rPr>
      <w:bCs/>
      <w:sz w:val="16"/>
      <w:szCs w:val="16"/>
      <w:lang w:eastAsia="en-US"/>
    </w:rPr>
  </w:style>
  <w:style w:type="character" w:customStyle="1" w:styleId="Nadpis1Char">
    <w:name w:val="Nadpis 1 Char"/>
    <w:aliases w:val="JG - Nadpis 1 Char"/>
    <w:link w:val="Nadpis1"/>
    <w:uiPriority w:val="9"/>
    <w:rsid w:val="00A405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zpatChar0">
    <w:name w:val="zápatí Char"/>
    <w:link w:val="zpat0"/>
    <w:rsid w:val="007977BE"/>
    <w:rPr>
      <w:sz w:val="16"/>
      <w:szCs w:val="22"/>
      <w:lang w:eastAsia="en-US"/>
    </w:rPr>
  </w:style>
  <w:style w:type="table" w:styleId="Mkatabulky">
    <w:name w:val="Table Grid"/>
    <w:basedOn w:val="Normlntabulka"/>
    <w:uiPriority w:val="59"/>
    <w:rsid w:val="00A405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vraznn">
    <w:name w:val="Emphasis"/>
    <w:uiPriority w:val="20"/>
    <w:qFormat/>
    <w:rsid w:val="00964FC4"/>
    <w:rPr>
      <w:i/>
      <w:iCs/>
    </w:rPr>
  </w:style>
  <w:style w:type="paragraph" w:customStyle="1" w:styleId="vodnstrana-tabulka">
    <w:name w:val="úvodní strana - tabulka"/>
    <w:basedOn w:val="Normln"/>
    <w:qFormat/>
    <w:rsid w:val="00572F42"/>
    <w:pPr>
      <w:spacing w:before="60" w:after="60"/>
    </w:pPr>
  </w:style>
  <w:style w:type="paragraph" w:customStyle="1" w:styleId="vodnstrana-nzevmaterilu">
    <w:name w:val="úvodní strana - název materiálu"/>
    <w:basedOn w:val="Nadpis1"/>
    <w:qFormat/>
    <w:rsid w:val="007C24DF"/>
    <w:pPr>
      <w:spacing w:after="480"/>
      <w:jc w:val="center"/>
    </w:pPr>
  </w:style>
  <w:style w:type="character" w:customStyle="1" w:styleId="Nadpis2Char">
    <w:name w:val="Nadpis 2 Char"/>
    <w:aliases w:val="JG - Nadpis 2 Char"/>
    <w:link w:val="Nadpis2"/>
    <w:uiPriority w:val="9"/>
    <w:rsid w:val="007C24D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slovanseznam2">
    <w:name w:val="List Number 2"/>
    <w:basedOn w:val="Normln"/>
    <w:uiPriority w:val="99"/>
    <w:unhideWhenUsed/>
    <w:rsid w:val="00FC3049"/>
    <w:pPr>
      <w:numPr>
        <w:numId w:val="7"/>
      </w:numPr>
      <w:contextualSpacing/>
    </w:pPr>
  </w:style>
  <w:style w:type="paragraph" w:customStyle="1" w:styleId="JG-Citace">
    <w:name w:val="JG - Citace"/>
    <w:basedOn w:val="slovanseznam2"/>
    <w:qFormat/>
    <w:rsid w:val="00FC3049"/>
  </w:style>
  <w:style w:type="character" w:styleId="Hypertextovodkaz">
    <w:name w:val="Hyperlink"/>
    <w:uiPriority w:val="99"/>
    <w:unhideWhenUsed/>
    <w:rsid w:val="00FC3049"/>
    <w:rPr>
      <w:color w:val="0000FF"/>
      <w:u w:val="single"/>
    </w:rPr>
  </w:style>
  <w:style w:type="paragraph" w:styleId="Zkladntext">
    <w:name w:val="Body Text"/>
    <w:basedOn w:val="Normln"/>
    <w:rsid w:val="005B69D5"/>
    <w:pPr>
      <w:spacing w:after="0"/>
      <w:jc w:val="both"/>
    </w:pPr>
    <w:rPr>
      <w:rFonts w:ascii="Times New Roman" w:eastAsia="Times New Roman" w:hAnsi="Times New Roman"/>
      <w:szCs w:val="20"/>
      <w:lang w:eastAsia="cs-CZ"/>
    </w:rPr>
  </w:style>
  <w:style w:type="paragraph" w:styleId="Zkladntext2">
    <w:name w:val="Body Text 2"/>
    <w:basedOn w:val="Normln"/>
    <w:rsid w:val="0011661F"/>
    <w:pPr>
      <w:spacing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5555\JG\0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</Template>
  <TotalTime>1</TotalTime>
  <Pages>2</Pages>
  <Words>286</Words>
  <Characters>1690</Characters>
  <Application>Microsoft Office Word</Application>
  <DocSecurity>4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HP</cp:lastModifiedBy>
  <cp:revision>2</cp:revision>
  <cp:lastPrinted>2013-02-06T05:55:00Z</cp:lastPrinted>
  <dcterms:created xsi:type="dcterms:W3CDTF">2020-06-30T14:53:00Z</dcterms:created>
  <dcterms:modified xsi:type="dcterms:W3CDTF">2020-06-30T14:53:00Z</dcterms:modified>
</cp:coreProperties>
</file>