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6371BC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Měření proudu a napětí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</w:t>
            </w:r>
            <w:proofErr w:type="gramStart"/>
            <w:r w:rsidRPr="00C62AF0">
              <w:rPr>
                <w:sz w:val="20"/>
                <w:szCs w:val="20"/>
              </w:rPr>
              <w:t xml:space="preserve">příjmení:   </w:t>
            </w:r>
            <w:proofErr w:type="gramEnd"/>
            <w:r w:rsidRPr="00C62AF0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8134D4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="009C22C1"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56302E" w:rsidRDefault="0056302E" w:rsidP="0011661F">
      <w:pPr>
        <w:pStyle w:val="vodnstrana-tabulka"/>
        <w:spacing w:before="0" w:after="0"/>
        <w:rPr>
          <w:b/>
        </w:rPr>
      </w:pPr>
    </w:p>
    <w:p w:rsidR="006371BC" w:rsidRPr="006371BC" w:rsidRDefault="006371BC" w:rsidP="006371BC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Pomůcky: </w:t>
      </w: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ab/>
        <w:t xml:space="preserve">voltmetr, ampérmetr, vodiče, plochá baterie </w:t>
      </w:r>
    </w:p>
    <w:p w:rsidR="006371BC" w:rsidRPr="006371BC" w:rsidRDefault="006371BC" w:rsidP="006371BC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6371BC" w:rsidRPr="006371BC" w:rsidRDefault="006371BC" w:rsidP="006371BC">
      <w:pPr>
        <w:spacing w:after="0"/>
        <w:ind w:left="708" w:firstLine="708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>žárovka 1:</w:t>
      </w: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ab/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 </w:t>
      </w:r>
      <w:proofErr w:type="gramStart"/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V,   </w:t>
      </w:r>
      <w:proofErr w:type="gramEnd"/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    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</w:t>
      </w: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>A</w:t>
      </w:r>
    </w:p>
    <w:p w:rsidR="006371BC" w:rsidRPr="006371BC" w:rsidRDefault="006371BC" w:rsidP="006371BC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6371BC" w:rsidRPr="006371BC" w:rsidRDefault="006371BC" w:rsidP="006371BC">
      <w:pPr>
        <w:spacing w:after="0"/>
        <w:ind w:left="708" w:firstLine="708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žárovka </w:t>
      </w:r>
      <w:proofErr w:type="gramStart"/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2:   </w:t>
      </w:r>
      <w:proofErr w:type="gramEnd"/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  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 </w:t>
      </w: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V,         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</w:t>
      </w:r>
      <w:r w:rsidRPr="006371BC">
        <w:rPr>
          <w:rFonts w:ascii="Times New Roman" w:eastAsia="Times New Roman" w:hAnsi="Times New Roman"/>
          <w:color w:val="000000"/>
          <w:szCs w:val="20"/>
          <w:lang w:eastAsia="cs-CZ"/>
        </w:rPr>
        <w:t>A</w:t>
      </w:r>
    </w:p>
    <w:p w:rsidR="00A23E76" w:rsidRPr="009976C6" w:rsidRDefault="00A23E76" w:rsidP="009976C6"/>
    <w:p w:rsidR="007A7D07" w:rsidRDefault="007A7D07" w:rsidP="007A7D07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  <w:bookmarkStart w:id="0" w:name="_GoBack"/>
      <w:bookmarkEnd w:id="0"/>
    </w:p>
    <w:p w:rsidR="00F865F2" w:rsidRDefault="00632A9E" w:rsidP="00632A9E">
      <w:r>
        <w:t>Ampérmetr:</w:t>
      </w:r>
      <w:r>
        <w:tab/>
      </w:r>
      <w:r>
        <w:tab/>
        <w:t>zdířky:</w:t>
      </w:r>
      <w:r>
        <w:tab/>
      </w:r>
      <w:r>
        <w:tab/>
      </w:r>
      <w:r>
        <w:tab/>
      </w:r>
      <w:r>
        <w:tab/>
      </w:r>
      <w:r>
        <w:tab/>
        <w:t>označení rozsahu:</w:t>
      </w:r>
    </w:p>
    <w:p w:rsidR="00632A9E" w:rsidRDefault="00632A9E" w:rsidP="00632A9E"/>
    <w:p w:rsidR="00632A9E" w:rsidRDefault="00632A9E" w:rsidP="00632A9E">
      <w:r>
        <w:tab/>
      </w:r>
      <w:r>
        <w:tab/>
      </w:r>
      <w:r>
        <w:tab/>
        <w:t>možné rozsahy:</w:t>
      </w:r>
    </w:p>
    <w:p w:rsidR="00632A9E" w:rsidRDefault="00632A9E" w:rsidP="00632A9E"/>
    <w:p w:rsidR="00632A9E" w:rsidRDefault="00632A9E" w:rsidP="00632A9E">
      <w:r>
        <w:t>Voltmetr:</w:t>
      </w:r>
      <w:r>
        <w:tab/>
      </w:r>
      <w:r>
        <w:tab/>
        <w:t>zdířky:</w:t>
      </w:r>
      <w:r>
        <w:tab/>
      </w:r>
      <w:r>
        <w:tab/>
      </w:r>
      <w:r>
        <w:tab/>
      </w:r>
      <w:r>
        <w:tab/>
      </w:r>
      <w:r>
        <w:tab/>
        <w:t>označení rozsahu:</w:t>
      </w:r>
    </w:p>
    <w:p w:rsidR="00632A9E" w:rsidRDefault="00632A9E" w:rsidP="00632A9E"/>
    <w:p w:rsidR="00632A9E" w:rsidRDefault="00632A9E" w:rsidP="00632A9E">
      <w:r>
        <w:tab/>
      </w:r>
      <w:r>
        <w:tab/>
      </w:r>
      <w:r>
        <w:tab/>
        <w:t>možné rozsahy:</w:t>
      </w:r>
    </w:p>
    <w:p w:rsidR="00FF7034" w:rsidRDefault="00FF7034" w:rsidP="007A7D07"/>
    <w:p w:rsidR="007A7D07" w:rsidRDefault="007A7D07" w:rsidP="007A7D0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632A9E" w:rsidRDefault="006371BC" w:rsidP="006371BC">
      <w:pPr>
        <w:pStyle w:val="Nadpis2"/>
        <w:rPr>
          <w:rFonts w:ascii="Times New Roman" w:hAnsi="Times New Roman"/>
          <w:i w:val="0"/>
          <w:iCs w:val="0"/>
          <w:noProof/>
          <w:szCs w:val="20"/>
          <w:lang w:eastAsia="cs-CZ"/>
        </w:rPr>
      </w:pPr>
      <w:r w:rsidRPr="00632A9E">
        <w:rPr>
          <w:rFonts w:ascii="Times New Roman" w:hAnsi="Times New Roman"/>
          <w:i w:val="0"/>
          <w:iCs w:val="0"/>
          <w:noProof/>
          <w:szCs w:val="20"/>
          <w:lang w:eastAsia="cs-CZ"/>
        </w:rPr>
        <w:t>A) Sériové zapojení</w:t>
      </w:r>
    </w:p>
    <w:p w:rsidR="006371BC" w:rsidRPr="00632A9E" w:rsidRDefault="006371BC" w:rsidP="006371BC">
      <w:pPr>
        <w:pStyle w:val="Nadpis2"/>
        <w:rPr>
          <w:rFonts w:ascii="Times New Roman" w:hAnsi="Times New Roman"/>
          <w:i w:val="0"/>
          <w:iCs w:val="0"/>
          <w:noProof/>
          <w:szCs w:val="20"/>
          <w:lang w:eastAsia="cs-CZ"/>
        </w:rPr>
      </w:pPr>
      <w:r w:rsidRPr="00632A9E">
        <w:rPr>
          <w:b w:val="0"/>
          <w:i w:val="0"/>
          <w:sz w:val="24"/>
        </w:rPr>
        <w:t>Sestav odvody podle schéma a zapiš naměřené proudy a nap</w:t>
      </w:r>
      <w:r w:rsidR="008134D4">
        <w:rPr>
          <w:b w:val="0"/>
          <w:i w:val="0"/>
          <w:sz w:val="24"/>
        </w:rPr>
        <w:t>ětí. Použij rozsah ampérmetru 2</w:t>
      </w:r>
      <w:r w:rsidRPr="00632A9E">
        <w:rPr>
          <w:b w:val="0"/>
          <w:i w:val="0"/>
          <w:sz w:val="24"/>
        </w:rPr>
        <w:t xml:space="preserve"> A a rozsah voltmetru 20 V.</w:t>
      </w:r>
    </w:p>
    <w:p w:rsidR="006371BC" w:rsidRDefault="006E050A" w:rsidP="006371BC">
      <w:r>
        <w:rPr>
          <w:noProof/>
          <w:sz w:val="28"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4037965</wp:posOffset>
            </wp:positionH>
            <wp:positionV relativeFrom="paragraph">
              <wp:posOffset>62865</wp:posOffset>
            </wp:positionV>
            <wp:extent cx="2066925" cy="1314450"/>
            <wp:effectExtent l="0" t="0" r="0" b="0"/>
            <wp:wrapNone/>
            <wp:docPr id="44" name="obrázek 44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1971040</wp:posOffset>
            </wp:positionH>
            <wp:positionV relativeFrom="paragraph">
              <wp:posOffset>81915</wp:posOffset>
            </wp:positionV>
            <wp:extent cx="2066925" cy="1314450"/>
            <wp:effectExtent l="0" t="0" r="0" b="0"/>
            <wp:wrapNone/>
            <wp:docPr id="43" name="obrázek 43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135255</wp:posOffset>
            </wp:positionV>
            <wp:extent cx="2066925" cy="1314450"/>
            <wp:effectExtent l="0" t="0" r="0" b="0"/>
            <wp:wrapNone/>
            <wp:docPr id="42" name="obrázek 42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BC" w:rsidRDefault="006371BC" w:rsidP="006371BC"/>
    <w:p w:rsidR="006371BC" w:rsidRDefault="006371BC" w:rsidP="006371BC"/>
    <w:p w:rsidR="006371BC" w:rsidRDefault="006371BC" w:rsidP="006371BC"/>
    <w:p w:rsidR="006371BC" w:rsidRDefault="006371BC" w:rsidP="006371BC"/>
    <w:p w:rsidR="006371BC" w:rsidRDefault="006371BC" w:rsidP="006371BC"/>
    <w:p w:rsidR="006371BC" w:rsidRDefault="006371BC" w:rsidP="006371BC"/>
    <w:p w:rsidR="00AC06D4" w:rsidRDefault="00AC06D4" w:rsidP="00AC06D4">
      <w:pPr>
        <w:pStyle w:val="Nadpis5"/>
        <w:rPr>
          <w:i w:val="0"/>
        </w:rPr>
      </w:pPr>
      <w:r>
        <w:rPr>
          <w:i w:val="0"/>
        </w:rPr>
        <w:t>I =         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I =         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AC06D4">
        <w:rPr>
          <w:i w:val="0"/>
        </w:rPr>
        <w:t>I =         A</w:t>
      </w:r>
    </w:p>
    <w:p w:rsidR="00AC06D4" w:rsidRDefault="00AC06D4" w:rsidP="006371BC">
      <w:pPr>
        <w:rPr>
          <w:sz w:val="28"/>
        </w:rPr>
      </w:pPr>
    </w:p>
    <w:p w:rsidR="001C11D7" w:rsidRDefault="001C11D7" w:rsidP="006371BC">
      <w:pPr>
        <w:rPr>
          <w:sz w:val="28"/>
        </w:rPr>
      </w:pPr>
    </w:p>
    <w:p w:rsidR="006371BC" w:rsidRDefault="006E050A" w:rsidP="006371BC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4220845</wp:posOffset>
            </wp:positionH>
            <wp:positionV relativeFrom="paragraph">
              <wp:posOffset>138430</wp:posOffset>
            </wp:positionV>
            <wp:extent cx="2247900" cy="2019300"/>
            <wp:effectExtent l="0" t="0" r="0" b="0"/>
            <wp:wrapNone/>
            <wp:docPr id="47" name="obrázek 47" descr="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-149225</wp:posOffset>
            </wp:positionH>
            <wp:positionV relativeFrom="paragraph">
              <wp:posOffset>153670</wp:posOffset>
            </wp:positionV>
            <wp:extent cx="2066925" cy="2019300"/>
            <wp:effectExtent l="0" t="0" r="0" b="0"/>
            <wp:wrapNone/>
            <wp:docPr id="45" name="obrázek 45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BC" w:rsidRDefault="006E050A" w:rsidP="006371B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1887220</wp:posOffset>
            </wp:positionH>
            <wp:positionV relativeFrom="paragraph">
              <wp:posOffset>-3175</wp:posOffset>
            </wp:positionV>
            <wp:extent cx="2247900" cy="2019300"/>
            <wp:effectExtent l="0" t="0" r="0" b="0"/>
            <wp:wrapNone/>
            <wp:docPr id="46" name="obrázek 46" descr="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1BC" w:rsidRDefault="006371BC" w:rsidP="006371BC">
      <w:pPr>
        <w:rPr>
          <w:sz w:val="28"/>
        </w:rPr>
      </w:pPr>
    </w:p>
    <w:p w:rsidR="006371BC" w:rsidRDefault="006371BC" w:rsidP="006371BC">
      <w:pPr>
        <w:pStyle w:val="Nadpis6"/>
        <w:rPr>
          <w:sz w:val="28"/>
        </w:rPr>
      </w:pPr>
    </w:p>
    <w:p w:rsidR="006371BC" w:rsidRDefault="006371BC" w:rsidP="006371BC"/>
    <w:p w:rsidR="006371BC" w:rsidRDefault="006371BC" w:rsidP="006371BC"/>
    <w:p w:rsidR="006371BC" w:rsidRDefault="006371BC" w:rsidP="006371BC"/>
    <w:p w:rsidR="006371BC" w:rsidRDefault="006371BC" w:rsidP="006371BC"/>
    <w:p w:rsidR="00AC06D4" w:rsidRPr="00AC06D4" w:rsidRDefault="00AC06D4" w:rsidP="00AC06D4">
      <w:pPr>
        <w:pStyle w:val="Nadpis5"/>
        <w:rPr>
          <w:i w:val="0"/>
        </w:rPr>
      </w:pPr>
      <w:r>
        <w:rPr>
          <w:i w:val="0"/>
        </w:rPr>
        <w:t>U =         V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U =         V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Pr="00AC06D4">
        <w:rPr>
          <w:i w:val="0"/>
        </w:rPr>
        <w:t xml:space="preserve">U =         V   </w:t>
      </w:r>
    </w:p>
    <w:p w:rsidR="006371BC" w:rsidRDefault="006371BC" w:rsidP="006371BC"/>
    <w:p w:rsidR="006371BC" w:rsidRDefault="006371BC" w:rsidP="006371BC">
      <w:pPr>
        <w:pStyle w:val="Nadpis2"/>
      </w:pPr>
      <w:r>
        <w:t>B) Paralelní zapojení</w:t>
      </w:r>
    </w:p>
    <w:p w:rsidR="006371BC" w:rsidRDefault="006E050A" w:rsidP="006371BC">
      <w:pPr>
        <w:pStyle w:val="Nadpis2"/>
        <w:rPr>
          <w:b w:val="0"/>
          <w:sz w:val="24"/>
        </w:rPr>
      </w:pPr>
      <w:r>
        <w:rPr>
          <w:i w:val="0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518795</wp:posOffset>
            </wp:positionV>
            <wp:extent cx="2103120" cy="1741805"/>
            <wp:effectExtent l="0" t="0" r="0" b="0"/>
            <wp:wrapTopAndBottom/>
            <wp:docPr id="61" name="obrázek 61" descr="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p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394970</wp:posOffset>
            </wp:positionV>
            <wp:extent cx="2103120" cy="1741805"/>
            <wp:effectExtent l="0" t="0" r="0" b="0"/>
            <wp:wrapNone/>
            <wp:docPr id="55" name="obrázek 55" descr="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509270</wp:posOffset>
            </wp:positionV>
            <wp:extent cx="2011680" cy="1666240"/>
            <wp:effectExtent l="0" t="0" r="0" b="0"/>
            <wp:wrapNone/>
            <wp:docPr id="54" name="obrázek 54" descr="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1BC">
        <w:rPr>
          <w:b w:val="0"/>
          <w:sz w:val="24"/>
        </w:rPr>
        <w:t>Sestav odvody podle schéma a zapiš naměřené proudy a nap</w:t>
      </w:r>
      <w:r w:rsidR="008134D4">
        <w:rPr>
          <w:b w:val="0"/>
          <w:sz w:val="24"/>
        </w:rPr>
        <w:t>ětí. Použij rozsah ampérmetru 2</w:t>
      </w:r>
      <w:r w:rsidR="006371BC">
        <w:rPr>
          <w:b w:val="0"/>
          <w:sz w:val="24"/>
        </w:rPr>
        <w:t xml:space="preserve"> </w:t>
      </w:r>
      <w:proofErr w:type="gramStart"/>
      <w:r w:rsidR="006371BC">
        <w:rPr>
          <w:b w:val="0"/>
          <w:sz w:val="24"/>
        </w:rPr>
        <w:t>A  a</w:t>
      </w:r>
      <w:proofErr w:type="gramEnd"/>
      <w:r w:rsidR="006371BC">
        <w:rPr>
          <w:b w:val="0"/>
          <w:sz w:val="24"/>
        </w:rPr>
        <w:t xml:space="preserve"> rozsah voltmetru 20 V.</w:t>
      </w:r>
    </w:p>
    <w:p w:rsidR="00AC06D4" w:rsidRDefault="00AC06D4" w:rsidP="00AC06D4">
      <w:pPr>
        <w:pStyle w:val="Nadpis5"/>
        <w:rPr>
          <w:i w:val="0"/>
        </w:rPr>
      </w:pPr>
      <w:r>
        <w:rPr>
          <w:i w:val="0"/>
        </w:rPr>
        <w:t>I =         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I =         A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 w:rsidR="00632A9E" w:rsidRPr="00AC06D4">
        <w:rPr>
          <w:i w:val="0"/>
        </w:rPr>
        <w:t>I =         A</w:t>
      </w:r>
    </w:p>
    <w:p w:rsidR="001C11D7" w:rsidRPr="001C11D7" w:rsidRDefault="001C11D7" w:rsidP="001C11D7"/>
    <w:p w:rsidR="00AC06D4" w:rsidRPr="00AC06D4" w:rsidRDefault="006E050A" w:rsidP="00AC06D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180975</wp:posOffset>
            </wp:positionV>
            <wp:extent cx="2160270" cy="2160270"/>
            <wp:effectExtent l="0" t="0" r="0" b="0"/>
            <wp:wrapNone/>
            <wp:docPr id="59" name="obrázek 59" descr="p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180975</wp:posOffset>
            </wp:positionV>
            <wp:extent cx="2117725" cy="2117725"/>
            <wp:effectExtent l="0" t="0" r="0" b="0"/>
            <wp:wrapNone/>
            <wp:docPr id="57" name="obrázek 57" descr="p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180975</wp:posOffset>
            </wp:positionV>
            <wp:extent cx="2103120" cy="2103120"/>
            <wp:effectExtent l="0" t="0" r="0" b="0"/>
            <wp:wrapNone/>
            <wp:docPr id="58" name="obrázek 58" descr="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A9E" w:rsidRDefault="00632A9E" w:rsidP="00632A9E"/>
    <w:p w:rsidR="00632A9E" w:rsidRDefault="00632A9E" w:rsidP="00632A9E"/>
    <w:p w:rsidR="00632A9E" w:rsidRDefault="00632A9E" w:rsidP="00632A9E"/>
    <w:p w:rsidR="00632A9E" w:rsidRDefault="00632A9E" w:rsidP="00632A9E"/>
    <w:p w:rsidR="00632A9E" w:rsidRDefault="00632A9E" w:rsidP="00632A9E"/>
    <w:p w:rsidR="00632A9E" w:rsidRDefault="00632A9E" w:rsidP="00632A9E"/>
    <w:p w:rsidR="00632A9E" w:rsidRDefault="00632A9E" w:rsidP="00632A9E"/>
    <w:p w:rsidR="00632A9E" w:rsidRDefault="00632A9E" w:rsidP="00632A9E"/>
    <w:p w:rsidR="00752519" w:rsidRPr="001C11D7" w:rsidRDefault="00AC06D4" w:rsidP="001C11D7">
      <w:pPr>
        <w:pStyle w:val="Nadpis5"/>
        <w:rPr>
          <w:i w:val="0"/>
        </w:rPr>
      </w:pPr>
      <w:r>
        <w:t>U =         V</w:t>
      </w:r>
      <w:r>
        <w:tab/>
      </w:r>
      <w:r>
        <w:tab/>
      </w:r>
      <w:r>
        <w:tab/>
      </w:r>
      <w:r>
        <w:tab/>
        <w:t>U =         V</w:t>
      </w:r>
      <w:r>
        <w:tab/>
      </w:r>
      <w:r>
        <w:tab/>
      </w:r>
      <w:r>
        <w:tab/>
      </w:r>
      <w:r>
        <w:tab/>
      </w:r>
      <w:r w:rsidR="00632A9E" w:rsidRPr="00AC06D4">
        <w:t xml:space="preserve">U =         V   </w:t>
      </w:r>
    </w:p>
    <w:sectPr w:rsidR="00752519" w:rsidRPr="001C11D7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824" w:rsidRDefault="007D4824" w:rsidP="00D31F25">
      <w:pPr>
        <w:spacing w:after="0"/>
      </w:pPr>
      <w:r>
        <w:separator/>
      </w:r>
    </w:p>
  </w:endnote>
  <w:endnote w:type="continuationSeparator" w:id="0">
    <w:p w:rsidR="007D4824" w:rsidRDefault="007D4824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824" w:rsidRDefault="007D4824" w:rsidP="00D31F25">
      <w:pPr>
        <w:spacing w:after="0"/>
      </w:pPr>
      <w:r>
        <w:separator/>
      </w:r>
    </w:p>
  </w:footnote>
  <w:footnote w:type="continuationSeparator" w:id="0">
    <w:p w:rsidR="007D4824" w:rsidRDefault="007D4824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3B2"/>
    <w:rsid w:val="000216F8"/>
    <w:rsid w:val="00030700"/>
    <w:rsid w:val="0004044F"/>
    <w:rsid w:val="000655A9"/>
    <w:rsid w:val="000671E9"/>
    <w:rsid w:val="00093E51"/>
    <w:rsid w:val="000971F0"/>
    <w:rsid w:val="000F4247"/>
    <w:rsid w:val="000F6E80"/>
    <w:rsid w:val="0011544E"/>
    <w:rsid w:val="0011661F"/>
    <w:rsid w:val="001219E0"/>
    <w:rsid w:val="00126708"/>
    <w:rsid w:val="001362A2"/>
    <w:rsid w:val="00145081"/>
    <w:rsid w:val="001721F3"/>
    <w:rsid w:val="00180243"/>
    <w:rsid w:val="001B7523"/>
    <w:rsid w:val="001C11D7"/>
    <w:rsid w:val="001D61F0"/>
    <w:rsid w:val="002008A0"/>
    <w:rsid w:val="00211F8E"/>
    <w:rsid w:val="0021420E"/>
    <w:rsid w:val="00214F63"/>
    <w:rsid w:val="002316B4"/>
    <w:rsid w:val="00247C1C"/>
    <w:rsid w:val="00253AAB"/>
    <w:rsid w:val="002548DF"/>
    <w:rsid w:val="00267BBE"/>
    <w:rsid w:val="0027375E"/>
    <w:rsid w:val="002805BC"/>
    <w:rsid w:val="00292EDF"/>
    <w:rsid w:val="002A6888"/>
    <w:rsid w:val="002B1389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47D95"/>
    <w:rsid w:val="00356390"/>
    <w:rsid w:val="00362A8B"/>
    <w:rsid w:val="00370DA3"/>
    <w:rsid w:val="003725B6"/>
    <w:rsid w:val="003746A7"/>
    <w:rsid w:val="00380CC8"/>
    <w:rsid w:val="003C2F03"/>
    <w:rsid w:val="003C70D8"/>
    <w:rsid w:val="003E5C44"/>
    <w:rsid w:val="003F27DC"/>
    <w:rsid w:val="00407BC6"/>
    <w:rsid w:val="004122F7"/>
    <w:rsid w:val="004164F1"/>
    <w:rsid w:val="004472F2"/>
    <w:rsid w:val="00473FB4"/>
    <w:rsid w:val="004869C2"/>
    <w:rsid w:val="0048770F"/>
    <w:rsid w:val="004A0792"/>
    <w:rsid w:val="004C268E"/>
    <w:rsid w:val="004C4445"/>
    <w:rsid w:val="004D08D0"/>
    <w:rsid w:val="004E001E"/>
    <w:rsid w:val="004F53FD"/>
    <w:rsid w:val="00502824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65DE"/>
    <w:rsid w:val="005B1010"/>
    <w:rsid w:val="005B35BC"/>
    <w:rsid w:val="005B69D5"/>
    <w:rsid w:val="005C7636"/>
    <w:rsid w:val="005D0C8A"/>
    <w:rsid w:val="005D7083"/>
    <w:rsid w:val="005F029A"/>
    <w:rsid w:val="005F28AD"/>
    <w:rsid w:val="00632A9E"/>
    <w:rsid w:val="006371BC"/>
    <w:rsid w:val="00644251"/>
    <w:rsid w:val="006531EA"/>
    <w:rsid w:val="00657B3C"/>
    <w:rsid w:val="00666B49"/>
    <w:rsid w:val="006730BC"/>
    <w:rsid w:val="006830EF"/>
    <w:rsid w:val="00696940"/>
    <w:rsid w:val="006A0406"/>
    <w:rsid w:val="006A495C"/>
    <w:rsid w:val="006A4DA0"/>
    <w:rsid w:val="006B5003"/>
    <w:rsid w:val="006C5938"/>
    <w:rsid w:val="006E050A"/>
    <w:rsid w:val="006E6E7E"/>
    <w:rsid w:val="006F7B96"/>
    <w:rsid w:val="00712C02"/>
    <w:rsid w:val="0073054A"/>
    <w:rsid w:val="00741B5A"/>
    <w:rsid w:val="00752519"/>
    <w:rsid w:val="00777BD4"/>
    <w:rsid w:val="007854CF"/>
    <w:rsid w:val="007977BE"/>
    <w:rsid w:val="007A2970"/>
    <w:rsid w:val="007A7D07"/>
    <w:rsid w:val="007B3EED"/>
    <w:rsid w:val="007B7FCF"/>
    <w:rsid w:val="007C24DF"/>
    <w:rsid w:val="007D4824"/>
    <w:rsid w:val="007E18A9"/>
    <w:rsid w:val="007F02BB"/>
    <w:rsid w:val="008134D4"/>
    <w:rsid w:val="00816FDA"/>
    <w:rsid w:val="008200B8"/>
    <w:rsid w:val="008402ED"/>
    <w:rsid w:val="00840DCA"/>
    <w:rsid w:val="00864598"/>
    <w:rsid w:val="00873A44"/>
    <w:rsid w:val="0089101C"/>
    <w:rsid w:val="00897059"/>
    <w:rsid w:val="008B2263"/>
    <w:rsid w:val="008C3A0E"/>
    <w:rsid w:val="008D0C43"/>
    <w:rsid w:val="008D0C8B"/>
    <w:rsid w:val="00901221"/>
    <w:rsid w:val="00904812"/>
    <w:rsid w:val="00910042"/>
    <w:rsid w:val="00911014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A05DBA"/>
    <w:rsid w:val="00A23E76"/>
    <w:rsid w:val="00A30363"/>
    <w:rsid w:val="00A4000F"/>
    <w:rsid w:val="00A40596"/>
    <w:rsid w:val="00A61ACA"/>
    <w:rsid w:val="00A8414D"/>
    <w:rsid w:val="00AA47B6"/>
    <w:rsid w:val="00AC06D4"/>
    <w:rsid w:val="00AC0A20"/>
    <w:rsid w:val="00AC55D3"/>
    <w:rsid w:val="00AF06F7"/>
    <w:rsid w:val="00B07D7B"/>
    <w:rsid w:val="00B1007C"/>
    <w:rsid w:val="00B1401D"/>
    <w:rsid w:val="00B367C6"/>
    <w:rsid w:val="00B456D5"/>
    <w:rsid w:val="00B60D34"/>
    <w:rsid w:val="00B632E6"/>
    <w:rsid w:val="00B71463"/>
    <w:rsid w:val="00BA1E87"/>
    <w:rsid w:val="00BB3572"/>
    <w:rsid w:val="00BC2677"/>
    <w:rsid w:val="00BC3763"/>
    <w:rsid w:val="00BC6E74"/>
    <w:rsid w:val="00BD18A5"/>
    <w:rsid w:val="00BF1317"/>
    <w:rsid w:val="00C06872"/>
    <w:rsid w:val="00C17D8C"/>
    <w:rsid w:val="00C22B7F"/>
    <w:rsid w:val="00C25E65"/>
    <w:rsid w:val="00C73DEB"/>
    <w:rsid w:val="00C83C29"/>
    <w:rsid w:val="00C8401E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45060"/>
    <w:rsid w:val="00D872B8"/>
    <w:rsid w:val="00D93D77"/>
    <w:rsid w:val="00DD0468"/>
    <w:rsid w:val="00DF5D0C"/>
    <w:rsid w:val="00DF60E1"/>
    <w:rsid w:val="00E107C5"/>
    <w:rsid w:val="00E35FDC"/>
    <w:rsid w:val="00E94D1E"/>
    <w:rsid w:val="00EB1E4D"/>
    <w:rsid w:val="00EC0675"/>
    <w:rsid w:val="00EC323A"/>
    <w:rsid w:val="00ED4460"/>
    <w:rsid w:val="00EE467A"/>
    <w:rsid w:val="00EF71BF"/>
    <w:rsid w:val="00F11460"/>
    <w:rsid w:val="00F145CE"/>
    <w:rsid w:val="00F33674"/>
    <w:rsid w:val="00F71F0D"/>
    <w:rsid w:val="00F865F2"/>
    <w:rsid w:val="00F9033F"/>
    <w:rsid w:val="00FA12D9"/>
    <w:rsid w:val="00FC3049"/>
    <w:rsid w:val="00FF35B0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457EE"/>
  <w15:chartTrackingRefBased/>
  <w15:docId w15:val="{CA4254C2-B242-4D5A-BD0D-DC89F7E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2020-05-05T11:47:00Z</dcterms:created>
  <dcterms:modified xsi:type="dcterms:W3CDTF">2020-05-05T11:48:00Z</dcterms:modified>
</cp:coreProperties>
</file>